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A9D" w:rsidRDefault="00115A9D" w:rsidP="00115A9D">
      <w:pPr>
        <w:jc w:val="center"/>
      </w:pPr>
      <w:r>
        <w:t>Oral History/Belief /Norma and John Blackwood/Transcript 1</w:t>
      </w:r>
      <w:r w:rsidR="00A746F2">
        <w:t xml:space="preserve"> </w:t>
      </w:r>
      <w:r w:rsidR="00A746F2">
        <w:rPr>
          <w:rStyle w:val="FootnoteReference"/>
        </w:rPr>
        <w:footnoteReference w:id="1"/>
      </w:r>
    </w:p>
    <w:p w:rsidR="00115A9D" w:rsidRDefault="00115A9D" w:rsidP="00115A9D">
      <w:pPr>
        <w:jc w:val="center"/>
      </w:pPr>
      <w:r>
        <w:t>[City of Sydney logo]</w:t>
      </w:r>
    </w:p>
    <w:p w:rsidR="00115A9D" w:rsidRPr="00115A9D" w:rsidRDefault="00115A9D" w:rsidP="00115A9D">
      <w:pPr>
        <w:jc w:val="center"/>
        <w:rPr>
          <w:b/>
        </w:rPr>
      </w:pPr>
      <w:r w:rsidRPr="00115A9D">
        <w:rPr>
          <w:b/>
        </w:rPr>
        <w:t>ORAL HISTORY PROJECT</w:t>
      </w:r>
    </w:p>
    <w:p w:rsidR="00115A9D" w:rsidRPr="00115A9D" w:rsidRDefault="00115A9D" w:rsidP="00115A9D">
      <w:pPr>
        <w:jc w:val="center"/>
        <w:rPr>
          <w:b/>
        </w:rPr>
      </w:pPr>
      <w:r w:rsidRPr="00115A9D">
        <w:rPr>
          <w:b/>
        </w:rPr>
        <w:t>BELIEF</w:t>
      </w:r>
    </w:p>
    <w:p w:rsidR="00115A9D" w:rsidRDefault="00115A9D" w:rsidP="00115A9D">
      <w:r>
        <w:t>___________________________________________________________________</w:t>
      </w:r>
    </w:p>
    <w:p w:rsidR="00115A9D" w:rsidRDefault="00115A9D" w:rsidP="00115A9D">
      <w:r w:rsidRPr="00115A9D">
        <w:rPr>
          <w:b/>
        </w:rPr>
        <w:t>Interviewee</w:t>
      </w:r>
      <w:r>
        <w:t>: Norma and John Blackwood</w:t>
      </w:r>
    </w:p>
    <w:p w:rsidR="00115A9D" w:rsidRDefault="00115A9D" w:rsidP="00115A9D">
      <w:r w:rsidRPr="00115A9D">
        <w:rPr>
          <w:b/>
        </w:rPr>
        <w:t>Interviewer</w:t>
      </w:r>
      <w:r>
        <w:t>: Sue Andersen</w:t>
      </w:r>
    </w:p>
    <w:p w:rsidR="00115A9D" w:rsidRDefault="00115A9D" w:rsidP="00115A9D">
      <w:r w:rsidRPr="00115A9D">
        <w:rPr>
          <w:b/>
        </w:rPr>
        <w:t>Place</w:t>
      </w:r>
      <w:r>
        <w:t>: Rudolf Steiner House, Sussex St, Sydney</w:t>
      </w:r>
      <w:r w:rsidR="00664169">
        <w:t xml:space="preserve"> [Australia]</w:t>
      </w:r>
    </w:p>
    <w:p w:rsidR="005A2D97" w:rsidRDefault="00115A9D" w:rsidP="00115A9D">
      <w:r w:rsidRPr="00115A9D">
        <w:rPr>
          <w:b/>
        </w:rPr>
        <w:t>Date</w:t>
      </w:r>
      <w:r>
        <w:t>: 2 May 2011</w:t>
      </w:r>
    </w:p>
    <w:p w:rsidR="00115A9D" w:rsidRDefault="00115A9D" w:rsidP="00A746F2">
      <w:pPr>
        <w:jc w:val="center"/>
      </w:pPr>
      <w:r>
        <w:t>_____________________________________________________</w:t>
      </w:r>
    </w:p>
    <w:p w:rsidR="00115A9D" w:rsidRDefault="00115A9D" w:rsidP="00115A9D">
      <w:pPr>
        <w:rPr>
          <w:b/>
        </w:rPr>
      </w:pPr>
      <w:r w:rsidRPr="00115A9D">
        <w:rPr>
          <w:b/>
        </w:rPr>
        <w:t>TRANSCRIPT</w:t>
      </w:r>
      <w:r w:rsidR="00A746F2">
        <w:rPr>
          <w:b/>
        </w:rPr>
        <w:t xml:space="preserve"> [extracts]</w:t>
      </w:r>
    </w:p>
    <w:p w:rsidR="00115A9D" w:rsidRDefault="00A746F2" w:rsidP="00115A9D">
      <w:r>
        <w:t xml:space="preserve"> </w:t>
      </w:r>
      <w:r w:rsidR="00115A9D">
        <w:t>[</w:t>
      </w:r>
      <w:r w:rsidR="00115A9D">
        <w:t>0.00</w:t>
      </w:r>
      <w:r w:rsidR="00115A9D">
        <w:t>]</w:t>
      </w:r>
      <w:r>
        <w:rPr>
          <w:rStyle w:val="FootnoteReference"/>
        </w:rPr>
        <w:footnoteReference w:id="2"/>
      </w:r>
      <w:r w:rsidR="00115A9D">
        <w:t xml:space="preserve"> SA: This is Sue Anderson interviewing Norma Blackwood and John Blackwood at the Rudolf Steiner House in Sydney on the 2nd of May 2011 for the City of Sydney’s Oral History Project, Belief.</w:t>
      </w:r>
    </w:p>
    <w:p w:rsidR="00115A9D" w:rsidRDefault="00115A9D" w:rsidP="00115A9D">
      <w:r>
        <w:t>Now, thank you both for doing the interview. Thanks for joining us, John. I wasn’t expecting to have two people but you're more than welcome.</w:t>
      </w:r>
    </w:p>
    <w:p w:rsidR="00115A9D" w:rsidRDefault="00A746F2" w:rsidP="00A746F2">
      <w:pPr>
        <w:jc w:val="center"/>
      </w:pPr>
      <w:r>
        <w:t>……………………………………………………………………………………….</w:t>
      </w:r>
    </w:p>
    <w:p w:rsidR="00A746F2" w:rsidRDefault="008C2CBD" w:rsidP="00A746F2">
      <w:r>
        <w:t>[</w:t>
      </w:r>
      <w:r w:rsidRPr="008C2CBD">
        <w:t>4.14</w:t>
      </w:r>
      <w:r>
        <w:t xml:space="preserve">] </w:t>
      </w:r>
      <w:r w:rsidR="00A746F2">
        <w:t>SA: So, John, what about – I'll come back to that in a minute –</w:t>
      </w:r>
      <w:bookmarkStart w:id="0" w:name="_GoBack"/>
      <w:bookmarkEnd w:id="0"/>
      <w:r w:rsidR="00A746F2">
        <w:t xml:space="preserve"> but, John, what about you?</w:t>
      </w:r>
    </w:p>
    <w:p w:rsidR="00A746F2" w:rsidRDefault="00A746F2" w:rsidP="00A746F2">
      <w:proofErr w:type="spellStart"/>
      <w:r>
        <w:t>JB</w:t>
      </w:r>
      <w:proofErr w:type="spellEnd"/>
      <w:r>
        <w:t>: My parents were pretty much free thinkers, very intelligent, very poor. Well, not too poor but not very well off and they were very literary and they had a considerable interest in nature, which I've always valued. And I did an apprenticeship in engineering which finished when I was about twenty one and stayed with that company, Smith’s Aviation Instruments at the time, until I wondered what the heck I was doing and somebody suggested “Why don’t you go to Australia”, so I did.</w:t>
      </w:r>
    </w:p>
    <w:p w:rsidR="00A746F2" w:rsidRDefault="00A746F2" w:rsidP="00A746F2">
      <w:r>
        <w:t>SA: O.K.</w:t>
      </w:r>
    </w:p>
    <w:p w:rsidR="00A746F2" w:rsidRDefault="00A746F2" w:rsidP="00A746F2">
      <w:proofErr w:type="spellStart"/>
      <w:r>
        <w:t>JB</w:t>
      </w:r>
      <w:proofErr w:type="spellEnd"/>
      <w:r>
        <w:t>: And it cost me ten pounds.</w:t>
      </w:r>
    </w:p>
    <w:p w:rsidR="00A746F2" w:rsidRDefault="00A746F2" w:rsidP="00A746F2">
      <w:r>
        <w:t>SA: So what about your spiritual beliefs?</w:t>
      </w:r>
    </w:p>
    <w:p w:rsidR="008C2CBD" w:rsidRDefault="00A746F2" w:rsidP="008C2CBD">
      <w:proofErr w:type="spellStart"/>
      <w:r>
        <w:lastRenderedPageBreak/>
        <w:t>JB</w:t>
      </w:r>
      <w:proofErr w:type="spellEnd"/>
      <w:r>
        <w:t>: Well, I would put myself as a questioner. I was interested in knowing and I didn’t buy into any of the current traditional religions in any way, shape or form; parents didn’t push us in any direction – I've always valued that too –</w:t>
      </w:r>
      <w:r w:rsidR="008C2CBD">
        <w:t xml:space="preserve"> </w:t>
      </w:r>
      <w:r w:rsidR="008C2CBD">
        <w:t>and the only connection, I’m fond of saying, was that we were sent occasionally to the Sunday school in a little village called Upham in the south of England and I was one of those that literally pinched apples from the rectory garden. We did. And that was about the only thing I remember.</w:t>
      </w:r>
    </w:p>
    <w:p w:rsidR="008C2CBD" w:rsidRDefault="008C2CBD" w:rsidP="008C2CBD">
      <w:r>
        <w:t>[</w:t>
      </w:r>
      <w:r>
        <w:t>6.17</w:t>
      </w:r>
      <w:r>
        <w:t>]</w:t>
      </w:r>
      <w:r>
        <w:t xml:space="preserve"> SA: So you had come to Steiner before Norma?</w:t>
      </w:r>
    </w:p>
    <w:p w:rsidR="008C2CBD" w:rsidRDefault="008C2CBD" w:rsidP="008C2CBD">
      <w:r>
        <w:t xml:space="preserve">NB: Oh, fractionally, yes, yes. I met somebody in England who had an amazing, what he called occult, library and I’m not convinced it was all his now. It was a huge room, about as big as this entire thing – half of it anyway – and he pointed out a book by Steiner actually. So it was also ‘Knowledge of the Higher Worlds’, one of the ones that interested Norma in the early days and I remember it clearly, just looking at it, but that was my first contact so to speak. And it was on the boat – I came by boat here – on the boat on the way over that I got vaguely interested in other things like a hint of Gurdjieff a hint of </w:t>
      </w:r>
      <w:proofErr w:type="spellStart"/>
      <w:r>
        <w:t>Uspensky</w:t>
      </w:r>
      <w:proofErr w:type="spellEnd"/>
      <w:r>
        <w:t>, different sort of explorative things, but I didn’t go too far with any of those and in Sydney I connected with the Theosophical Society and that seemed to be a group of people on the hunt, so to speak, looking for things and I joined what they called at the time the YTs, the Young Theosophists, for a while.</w:t>
      </w:r>
    </w:p>
    <w:p w:rsidR="008C2CBD" w:rsidRDefault="008C2CBD" w:rsidP="008C2CBD">
      <w:r>
        <w:t>SA: The White - - -</w:t>
      </w:r>
    </w:p>
    <w:p w:rsidR="008C2CBD" w:rsidRDefault="008C2CBD" w:rsidP="008C2CBD">
      <w:proofErr w:type="spellStart"/>
      <w:r>
        <w:t>JB</w:t>
      </w:r>
      <w:proofErr w:type="spellEnd"/>
      <w:r>
        <w:t>: YTs, the Young Theosophists. And I joined – in the end I must have been pretty interested because I joined one of their inner lodges called the Isis Lodge for a little while and valued that experience too. And somehow or other – I can't remember – I found this anthroposophy thing; I just can’t remember the fine detail of that, no.</w:t>
      </w:r>
    </w:p>
    <w:p w:rsidR="008C2CBD" w:rsidRDefault="008C2CBD" w:rsidP="008C2CBD">
      <w:r>
        <w:t>SA: So what attracted you to theosophy, what was it about theosophy that really sort of sparked your interest?</w:t>
      </w:r>
    </w:p>
    <w:p w:rsidR="008C2CBD" w:rsidRDefault="008C2CBD" w:rsidP="008C2CBD">
      <w:r>
        <w:t>[</w:t>
      </w:r>
      <w:r>
        <w:t>8.03</w:t>
      </w:r>
      <w:r>
        <w:t>]</w:t>
      </w:r>
      <w:r>
        <w:t xml:space="preserve"> </w:t>
      </w:r>
      <w:proofErr w:type="spellStart"/>
      <w:r>
        <w:t>JB</w:t>
      </w:r>
      <w:proofErr w:type="spellEnd"/>
      <w:r>
        <w:t>: I suppose it was looking at attempting to answer questions, had a picture. You know, I didn’t see much of a picture out there in the world of science thing, it didn’t speak much to me, although I value the – because I worked in engineering I knew well enough that part of the world could be spoken about in that way but it didn’t necessarily speak to me as a person, you know, and I suppose the theosophical thing ended up not making as much sense as the anthroposophical thing and what Steiner had to say. Because he was saying, as I understood it, what he was saying was out of his</w:t>
      </w:r>
      <w:r>
        <w:t xml:space="preserve"> </w:t>
      </w:r>
      <w:r>
        <w:t>perception, his actual knowledge, wasn’t guesswork, wasn’t speculation, wasn’t belief, and that interested me.</w:t>
      </w:r>
    </w:p>
    <w:p w:rsidR="008C2CBD" w:rsidRDefault="008C2CBD" w:rsidP="008C2CBD">
      <w:r>
        <w:t>SA: It wasn’t belief?</w:t>
      </w:r>
    </w:p>
    <w:p w:rsidR="008C2CBD" w:rsidRDefault="008C2CBD" w:rsidP="008C2CBD">
      <w:proofErr w:type="spellStart"/>
      <w:r>
        <w:t>JB</w:t>
      </w:r>
      <w:proofErr w:type="spellEnd"/>
      <w:r>
        <w:t>: No. He was saying it wasn’t belief, he knew what he was talking about, end of story. He perceived various things, actually perceived the things he spoke about. That’s what he was telling us, that’s what I believed.</w:t>
      </w:r>
    </w:p>
    <w:p w:rsidR="008C2CBD" w:rsidRDefault="008C2CBD" w:rsidP="008C2CBD">
      <w:r>
        <w:t>SA: O.K.</w:t>
      </w:r>
    </w:p>
    <w:p w:rsidR="008C2CBD" w:rsidRDefault="008C2CBD" w:rsidP="008C2CBD">
      <w:proofErr w:type="spellStart"/>
      <w:r>
        <w:lastRenderedPageBreak/>
        <w:t>JB</w:t>
      </w:r>
      <w:proofErr w:type="spellEnd"/>
      <w:r>
        <w:t>: It’s a big point, actually, and not often enough made, I think, that he was [break to close door] - where was I?</w:t>
      </w:r>
    </w:p>
    <w:p w:rsidR="008C2CBD" w:rsidRDefault="008C2CBD" w:rsidP="008C2CBD">
      <w:r>
        <w:t>SA: Yes. So you were saying that was a big point, it was that he wasn’t making up - - -</w:t>
      </w:r>
    </w:p>
    <w:p w:rsidR="008C2CBD" w:rsidRDefault="008C2CBD" w:rsidP="008C2CBD">
      <w:proofErr w:type="spellStart"/>
      <w:r>
        <w:t>JB</w:t>
      </w:r>
      <w:proofErr w:type="spellEnd"/>
      <w:r>
        <w:t>: Well, it is. To me, just like you can see that microphone and I can see it too, my conviction was that Steiner was able to see and experience and participate in spiritual worlds as real as our physical world and he was able to do that with the physical world as well, the two for him were conjoint, not separate.</w:t>
      </w:r>
    </w:p>
    <w:p w:rsidR="008C2CBD" w:rsidRDefault="008C2CBD" w:rsidP="008C2CBD">
      <w:r>
        <w:t>SA: So not based on science?</w:t>
      </w:r>
    </w:p>
    <w:p w:rsidR="00115A9D" w:rsidRDefault="008C2CBD" w:rsidP="008C2CBD">
      <w:r>
        <w:t>[</w:t>
      </w:r>
      <w:r>
        <w:t>10.01</w:t>
      </w:r>
      <w:r>
        <w:t>]</w:t>
      </w:r>
      <w:r>
        <w:t xml:space="preserve"> </w:t>
      </w:r>
      <w:proofErr w:type="spellStart"/>
      <w:r>
        <w:t>JB</w:t>
      </w:r>
      <w:proofErr w:type="spellEnd"/>
      <w:r>
        <w:t>: Well, not based on physical science, no, because there’s something else we call “spiritual science” of which ordinary science is a subset, a very small one too.</w:t>
      </w:r>
    </w:p>
    <w:p w:rsidR="008C2CBD" w:rsidRDefault="008C2CBD" w:rsidP="00D25173">
      <w:pPr>
        <w:jc w:val="center"/>
      </w:pPr>
      <w:r>
        <w:t>……………………………………………………………………………………….</w:t>
      </w:r>
    </w:p>
    <w:p w:rsidR="008C2CBD" w:rsidRDefault="008C2CBD" w:rsidP="008C2CBD">
      <w:proofErr w:type="spellStart"/>
      <w:r>
        <w:t>JB</w:t>
      </w:r>
      <w:proofErr w:type="spellEnd"/>
      <w:r>
        <w:t>: To my mind, Steiner’s first gift to most of us would have been that book</w:t>
      </w:r>
      <w:r>
        <w:rPr>
          <w:rStyle w:val="FootnoteReference"/>
        </w:rPr>
        <w:footnoteReference w:id="3"/>
      </w:r>
      <w:r>
        <w:t xml:space="preserve"> in the sense that he showed a path by which we could all follow that would take us eventually to where he was if we practiced enough the various things and the first stage, as Norma pointed out earlier, is that of thinking, thinking as a spiritual activity – in my view, let’s quickly say. I teach maths and I know that mathematics is not dependent upon the physical. It interacts with the physical world but it doesn’t depend upon it, it’s a world in its own right with its whole body of knowledge. It’s a body of knowledge, huge body of knowledge which is developing all the time actually.</w:t>
      </w:r>
    </w:p>
    <w:p w:rsidR="008C2CBD" w:rsidRDefault="008C2CBD" w:rsidP="008C2CBD">
      <w:r>
        <w:t>SA: I don’t really know what you mean. Could you just talk about that?</w:t>
      </w:r>
    </w:p>
    <w:p w:rsidR="008C2CBD" w:rsidRDefault="008C2CBD" w:rsidP="008C2CBD">
      <w:r>
        <w:t>[</w:t>
      </w:r>
      <w:r>
        <w:t>13.56</w:t>
      </w:r>
      <w:r>
        <w:t>]</w:t>
      </w:r>
      <w:r>
        <w:t xml:space="preserve"> </w:t>
      </w:r>
      <w:proofErr w:type="spellStart"/>
      <w:r>
        <w:t>JB</w:t>
      </w:r>
      <w:proofErr w:type="spellEnd"/>
      <w:r>
        <w:t xml:space="preserve">: Well, if you look at some of the theorems and ideas in mathematics they're things that we think through, we have as mental </w:t>
      </w:r>
      <w:proofErr w:type="spellStart"/>
      <w:r>
        <w:t>artifacts</w:t>
      </w:r>
      <w:proofErr w:type="spellEnd"/>
      <w:r>
        <w:t xml:space="preserve">, not as physical </w:t>
      </w:r>
      <w:proofErr w:type="spellStart"/>
      <w:r>
        <w:t>artifacts</w:t>
      </w:r>
      <w:proofErr w:type="spellEnd"/>
      <w:r>
        <w:t xml:space="preserve">. They apply to the physical world, it’s true, very often anyway, but the reality is, as some people are fond of saying, that mathematics if pursued as it really is, as I see it and as many see it – and I was just looking this up earlier today – that it can predict where people will go in their research. Mathematics is not necessarily developed for the physical but it eventually often finds an application in the physical world. So sometimes people can learn things from mathematics in the first place and then start looking at the physical world; that’s what they often do. It’s also the reverse, of course: physical world can promote a huge mathematical exploration to understand the laws but </w:t>
      </w:r>
      <w:proofErr w:type="gramStart"/>
      <w:r>
        <w:t>it’s</w:t>
      </w:r>
      <w:proofErr w:type="gramEnd"/>
      <w:r>
        <w:t xml:space="preserve"> not one-way traffic and it never was.</w:t>
      </w:r>
    </w:p>
    <w:p w:rsidR="008C2CBD" w:rsidRDefault="008C2CBD" w:rsidP="008C2CBD">
      <w:r>
        <w:t>SA: So are you saying that these - - -</w:t>
      </w:r>
    </w:p>
    <w:p w:rsidR="008C2CBD" w:rsidRDefault="008C2CBD" w:rsidP="008C2CBD">
      <w:r>
        <w:t>NB: I'll tell you what you're on, you might have him talking for hours but I'll just warn you; this is his pet subject.</w:t>
      </w:r>
    </w:p>
    <w:p w:rsidR="008C2CBD" w:rsidRDefault="008C2CBD" w:rsidP="008C2CBD">
      <w:r>
        <w:t>SA: So is this a Steiner kind of – how do you say this word again - - -</w:t>
      </w:r>
    </w:p>
    <w:p w:rsidR="008C2CBD" w:rsidRDefault="008C2CBD" w:rsidP="008C2CBD">
      <w:r>
        <w:t>NB: Anthroposophical.</w:t>
      </w:r>
    </w:p>
    <w:p w:rsidR="008C2CBD" w:rsidRDefault="008C2CBD" w:rsidP="008C2CBD">
      <w:r>
        <w:t>SA: - - - anthroposophical, anthroposophical idea?</w:t>
      </w:r>
    </w:p>
    <w:p w:rsidR="008C2CBD" w:rsidRDefault="008C2CBD" w:rsidP="008C2CBD">
      <w:proofErr w:type="spellStart"/>
      <w:r>
        <w:lastRenderedPageBreak/>
        <w:t>JB</w:t>
      </w:r>
      <w:proofErr w:type="spellEnd"/>
      <w:r>
        <w:t>: I don’t think it is. I think it’s been there since way back but I think that Steiner gave a validity to it and a possibility of exploration that probably wouldn’t have occurred without him in that he would have shown – just give you an example – he said “For instance” – and this is in some lectures that are often called the ‘Astronomy Lectures’ – this is a misnomer but anyway – that he said that “If you wanted to learn about the living world you would need to study projective geometry” - or words to that effect – projective geometry which is a mathematical thing, of course.</w:t>
      </w:r>
    </w:p>
    <w:p w:rsidR="008C2CBD" w:rsidRDefault="00D25173" w:rsidP="008C2CBD">
      <w:r>
        <w:t>[</w:t>
      </w:r>
      <w:r w:rsidR="008C2CBD">
        <w:t>16.03</w:t>
      </w:r>
      <w:r>
        <w:t>]</w:t>
      </w:r>
      <w:r w:rsidR="008C2CBD">
        <w:t xml:space="preserve"> And myself and many others have done just that and started to learn quite a lot about the organic world, not just the physical world, the living world. I mean, </w:t>
      </w:r>
      <w:proofErr w:type="spellStart"/>
      <w:r w:rsidR="008C2CBD">
        <w:t>O.K</w:t>
      </w:r>
      <w:proofErr w:type="spellEnd"/>
      <w:r w:rsidR="008C2CBD">
        <w:t>, so organisms are in the physical but it’s another level of the physical world, the organic world, life world, the world of life is another level. And he gave this indication, so quite a number of people have done just that – there’s books downstairs on that with the work of people like a man called George Adams, Lawrence Edwards, Nick Thomas.</w:t>
      </w:r>
    </w:p>
    <w:p w:rsidR="008C2CBD" w:rsidRDefault="008C2CBD" w:rsidP="008C2CBD">
      <w:r>
        <w:t>NB: John Blackwood.</w:t>
      </w:r>
    </w:p>
    <w:p w:rsidR="00D25173" w:rsidRDefault="008C2CBD" w:rsidP="00D25173">
      <w:proofErr w:type="spellStart"/>
      <w:r>
        <w:t>JB</w:t>
      </w:r>
      <w:proofErr w:type="spellEnd"/>
      <w:r>
        <w:t xml:space="preserve">: Well, not yet anyway. I've only done two little tiny maths books but I’m working on it, I’m working on it. So this is an avenue which I believe one can get a little closer to the reality of nature. I mean, physicists are using maths all the time, all the time. A man called </w:t>
      </w:r>
      <w:proofErr w:type="spellStart"/>
      <w:r>
        <w:t>Vigna</w:t>
      </w:r>
      <w:proofErr w:type="spellEnd"/>
      <w:r>
        <w:t xml:space="preserve"> [?] said he was always amazed at the effectiveness, the unreasonable effectiveness of mathematics in the physical sciences, an article from 1960. And then another mathematician said he was always amazed at the unreasonableness of the ineffectiveness of mathematics in the biological sciences. Now, that man has died since, I don't know, quite a few years but I personally believe that many people are doing just that, finding mathematics effective in the biological world, right from the time of D’Arcy Wentworth Thompson, the naturalist, Scottish naturalist published a famous</w:t>
      </w:r>
      <w:r w:rsidR="00D25173">
        <w:t xml:space="preserve"> </w:t>
      </w:r>
      <w:r w:rsidR="00D25173">
        <w:t>book called ‘On Growth and Form’ – I’m saying this almost automatically – in 1916 and that’s a book, quite a famous one actually, which hasn’t really been recognised, I think. Well, his work hasn’t really been recognised.</w:t>
      </w:r>
    </w:p>
    <w:p w:rsidR="00D25173" w:rsidRDefault="00D25173" w:rsidP="00D25173">
      <w:r>
        <w:t>[</w:t>
      </w:r>
      <w:r>
        <w:t>18.00</w:t>
      </w:r>
      <w:r>
        <w:t>]</w:t>
      </w:r>
      <w:r>
        <w:t xml:space="preserve"> I mean, he’s quoted all the time but it hasn’t been developed, not particularly well. So in 1916 people were already onto the notion that maths can interface with the biological world, not just the physical or physical force world, yes.</w:t>
      </w:r>
    </w:p>
    <w:p w:rsidR="00D25173" w:rsidRDefault="00D25173" w:rsidP="00D25173">
      <w:r>
        <w:t>SA: Right.</w:t>
      </w:r>
    </w:p>
    <w:p w:rsidR="008C2CBD" w:rsidRDefault="00D25173" w:rsidP="00D25173">
      <w:proofErr w:type="spellStart"/>
      <w:r>
        <w:t>JB</w:t>
      </w:r>
      <w:proofErr w:type="spellEnd"/>
      <w:r>
        <w:t>: Enough from me</w:t>
      </w:r>
      <w:r>
        <w:t>…</w:t>
      </w:r>
    </w:p>
    <w:p w:rsidR="00D25173" w:rsidRDefault="00D25173" w:rsidP="00D25173">
      <w:pPr>
        <w:jc w:val="center"/>
      </w:pPr>
      <w:r>
        <w:t>………………………………………………………………………</w:t>
      </w:r>
    </w:p>
    <w:p w:rsidR="00A746F2" w:rsidRDefault="00A746F2"/>
    <w:p w:rsidR="00115A9D" w:rsidRDefault="00115A9D">
      <w:r>
        <w:t>“</w:t>
      </w:r>
      <w:r w:rsidRPr="00115A9D">
        <w:t>But just looking at, say, the whole plant world which is agricultural, at least if you ignore the animals, that plant world is seen as having a connection with a wider sphere than the mere material, has a connection with the whole cosmos for instance, all the planets and the stars and everything, so that a knowledge of plant life needs to include a knowledge of the entire planetary systems and so forth because that affects the way a plant grows. And even in some of our little bit of scientific work there seems to be a developing awareness of that in a way which we can grasp through, believe it or not, geometry. For instance, there seems to be – I'll just take the example of some of my work – with the oak tree, the oak tree has buds. The buds change, the buds grow.</w:t>
      </w:r>
    </w:p>
    <w:p w:rsidR="00115A9D" w:rsidRDefault="00115A9D" w:rsidP="00115A9D">
      <w:r>
        <w:lastRenderedPageBreak/>
        <w:t>[</w:t>
      </w:r>
      <w:r w:rsidRPr="00115A9D">
        <w:t>30.00</w:t>
      </w:r>
      <w:r>
        <w:t>]</w:t>
      </w:r>
      <w:r>
        <w:tab/>
        <w:t>“</w:t>
      </w:r>
      <w:r>
        <w:t xml:space="preserve">They also change their shape, which is quite different from simply getting larger, they actually change their form and this seems to be in a fortnightly cycle, a fortnightly cycle that has to </w:t>
      </w:r>
      <w:proofErr w:type="gramStart"/>
      <w:r>
        <w:t>do</w:t>
      </w:r>
      <w:proofErr w:type="gramEnd"/>
      <w:r>
        <w:t xml:space="preserve"> with the moon but that interrupts another influence which connects a plant. Say traditionally the oak tree is connected with Mars and so one looks for the moon’s effect on the Mars rhythm. I mean, there’s a whole story here, as you can fully guess. And if this is true then it becomes accessible to us to be able to eventually say what plant might be connected with what part of the cosmos, etcetera, and if we then work back from there and see what part of the cosmos is part of our bodily nature it could eventually be that we will not just have tradition but we will know what sort of plant life will help what part of the body. So there is eventually a potential for a healing knowledge which we don’t have at the moment, we just don’t have it. We rely on knowing that comfrey is called </w:t>
      </w:r>
      <w:proofErr w:type="spellStart"/>
      <w:r>
        <w:t>boneknit</w:t>
      </w:r>
      <w:proofErr w:type="spellEnd"/>
      <w:r>
        <w:t xml:space="preserve"> which helps the bones to knit but we don’t have that as actual knowledge in the sense of a modern science nowadays. Now, my conviction is that eventually we will have that knowledge because we’ll know the relationship of that plant to what part of the cosmos and therefore what part of the human body. So the whole thing is knit together but we’re only just beginning, I think we’ve only just begun these whole studies personally and that whereas I can say I know that the oak bud which is about that big (demonstrates visually) pulsates because I've been taking photographs for ten years – and I send them to a friend who tends to look at them sometimes in Scotland.</w:t>
      </w:r>
    </w:p>
    <w:p w:rsidR="00115A9D" w:rsidRDefault="008C2CBD" w:rsidP="00115A9D">
      <w:r>
        <w:t>[</w:t>
      </w:r>
      <w:r w:rsidR="00115A9D">
        <w:t>32.07</w:t>
      </w:r>
      <w:r>
        <w:t>]</w:t>
      </w:r>
      <w:r w:rsidR="00115A9D">
        <w:t xml:space="preserve"> </w:t>
      </w:r>
      <w:r w:rsidR="00115A9D">
        <w:t>“</w:t>
      </w:r>
      <w:r w:rsidR="00115A9D">
        <w:t xml:space="preserve">He’s working with </w:t>
      </w:r>
      <w:r w:rsidR="00115A9D" w:rsidRPr="008C2CBD">
        <w:rPr>
          <w:highlight w:val="yellow"/>
        </w:rPr>
        <w:t>air</w:t>
      </w:r>
      <w:r w:rsidR="00115A9D">
        <w:t xml:space="preserve"> and he does the same thing and so he sees that this pulsation is there. Then it comes a question of “What is that pulsation and why?” Turns out that it’s coincident with the moon and Mars – I’m just using one example. Other people have worked with the sun and the cherry, they’ve worked with Saturn and the beech, I think it is, and various other plants to see whether there is this correlation and it means as the correlation, it means that when you're looking at a tree you're actually looking at the cosmos at the same time but we don’t necessarily see that, most of us anyway – I don’t. I don’t see it directly, I see it through the ideas that one can sort of have about this and how well that correlates with the evidence, the photographs for instance and the analysis thereof through the geometry that Steiner said we would need to have to look at the plant world and he’s dead right, he’s dead right</w:t>
      </w:r>
      <w:r w:rsidR="00115A9D">
        <w:t>.</w:t>
      </w:r>
    </w:p>
    <w:p w:rsidR="00D25173" w:rsidRDefault="00D25173" w:rsidP="00115A9D">
      <w:r>
        <w:t>……………………………………………………………………</w:t>
      </w:r>
    </w:p>
    <w:p w:rsidR="00D25173" w:rsidRDefault="00D25173" w:rsidP="00D25173">
      <w:proofErr w:type="spellStart"/>
      <w:r>
        <w:t>JB</w:t>
      </w:r>
      <w:proofErr w:type="spellEnd"/>
      <w:r>
        <w:t xml:space="preserve">: Both Norma and myself have been part of this sort of running of things for years in one degree or another but we’re not young </w:t>
      </w:r>
      <w:proofErr w:type="spellStart"/>
      <w:r>
        <w:t>any more</w:t>
      </w:r>
      <w:proofErr w:type="spellEnd"/>
      <w:r>
        <w:t xml:space="preserve"> and so we’re choosing to do more a little bit sideways things maybe.</w:t>
      </w:r>
    </w:p>
    <w:p w:rsidR="00D25173" w:rsidRDefault="00D25173" w:rsidP="00D25173">
      <w:r>
        <w:t>[</w:t>
      </w:r>
      <w:r>
        <w:t>96.12</w:t>
      </w:r>
      <w:r>
        <w:t>]</w:t>
      </w:r>
      <w:r>
        <w:t xml:space="preserve"> I don't know if that’s the right way of saying it but I, myself, am doing my own research which I regard – purely a personal egotism – as a development of aspects of Steiner’s work because I think it’s the chance of every single individual has who takes an interest in it is to not sort of just sit on it and say “Look how great I am and how much I know” but “This becomes a means by which I can explore things, understand things with greater depth” and therefore provide a kind of – I mean, I can’t see for instance how all the schools and the farms and everything, all the other activities, are going to be fruitful unless there’s constant research which feeds them, yes. And they’ll die if they don’t have a continual added knowledge and that could be from within the group of farmers or whatever but it could also be from research groups other than that in what we call this here, a School of Spiritual science. A real school of spiritual science will be developing and strengthening </w:t>
      </w:r>
      <w:r>
        <w:lastRenderedPageBreak/>
        <w:t>and trying to understand and helping all the other activities out there and that happens, I believe, to some extent but probably nowhere near as much as it should.</w:t>
      </w:r>
    </w:p>
    <w:sectPr w:rsidR="00D2517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477" w:rsidRDefault="00C60477" w:rsidP="00A746F2">
      <w:pPr>
        <w:spacing w:after="0" w:line="240" w:lineRule="auto"/>
      </w:pPr>
      <w:r>
        <w:separator/>
      </w:r>
    </w:p>
  </w:endnote>
  <w:endnote w:type="continuationSeparator" w:id="0">
    <w:p w:rsidR="00C60477" w:rsidRDefault="00C60477" w:rsidP="00A74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758939"/>
      <w:docPartObj>
        <w:docPartGallery w:val="Page Numbers (Bottom of Page)"/>
        <w:docPartUnique/>
      </w:docPartObj>
    </w:sdtPr>
    <w:sdtEndPr>
      <w:rPr>
        <w:noProof/>
      </w:rPr>
    </w:sdtEndPr>
    <w:sdtContent>
      <w:p w:rsidR="0010433B" w:rsidRDefault="0010433B">
        <w:pPr>
          <w:pStyle w:val="Footer"/>
          <w:jc w:val="center"/>
        </w:pPr>
        <w:r>
          <w:fldChar w:fldCharType="begin"/>
        </w:r>
        <w:r>
          <w:instrText xml:space="preserve"> PAGE   \* MERGEFORMAT </w:instrText>
        </w:r>
        <w:r>
          <w:fldChar w:fldCharType="separate"/>
        </w:r>
        <w:r w:rsidR="00664169">
          <w:rPr>
            <w:noProof/>
          </w:rPr>
          <w:t>1</w:t>
        </w:r>
        <w:r>
          <w:rPr>
            <w:noProof/>
          </w:rPr>
          <w:fldChar w:fldCharType="end"/>
        </w:r>
      </w:p>
    </w:sdtContent>
  </w:sdt>
  <w:p w:rsidR="0010433B" w:rsidRDefault="001043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477" w:rsidRDefault="00C60477" w:rsidP="00A746F2">
      <w:pPr>
        <w:spacing w:after="0" w:line="240" w:lineRule="auto"/>
      </w:pPr>
      <w:r>
        <w:separator/>
      </w:r>
    </w:p>
  </w:footnote>
  <w:footnote w:type="continuationSeparator" w:id="0">
    <w:p w:rsidR="00C60477" w:rsidRDefault="00C60477" w:rsidP="00A746F2">
      <w:pPr>
        <w:spacing w:after="0" w:line="240" w:lineRule="auto"/>
      </w:pPr>
      <w:r>
        <w:continuationSeparator/>
      </w:r>
    </w:p>
  </w:footnote>
  <w:footnote w:id="1">
    <w:p w:rsidR="00A746F2" w:rsidRDefault="00A746F2">
      <w:pPr>
        <w:pStyle w:val="FootnoteText"/>
      </w:pPr>
      <w:r>
        <w:rPr>
          <w:rStyle w:val="FootnoteReference"/>
        </w:rPr>
        <w:footnoteRef/>
      </w:r>
      <w:r>
        <w:t xml:space="preserve"> To be found at </w:t>
      </w:r>
      <w:hyperlink r:id="rId1" w:history="1">
        <w:r w:rsidRPr="00006813">
          <w:rPr>
            <w:rStyle w:val="Hyperlink"/>
          </w:rPr>
          <w:t>http://www.sydneyoralhistories.com.au/norma-and-john-blackwood/</w:t>
        </w:r>
      </w:hyperlink>
    </w:p>
    <w:p w:rsidR="00A746F2" w:rsidRDefault="00A746F2">
      <w:pPr>
        <w:pStyle w:val="FootnoteText"/>
      </w:pPr>
      <w:proofErr w:type="spellStart"/>
      <w:r>
        <w:t>The</w:t>
      </w:r>
      <w:proofErr w:type="spellEnd"/>
      <w:r>
        <w:t xml:space="preserve"> following are extracts from the PDF download: </w:t>
      </w:r>
      <w:hyperlink r:id="rId2" w:history="1">
        <w:r w:rsidRPr="00006813">
          <w:rPr>
            <w:rStyle w:val="Hyperlink"/>
          </w:rPr>
          <w:t>https://s3.amazonaws.com/media.cityofsydney/OralHistories/Belief/NormaandJohnBlackwood/NormaandJohnBlackwood.pdf</w:t>
        </w:r>
      </w:hyperlink>
    </w:p>
    <w:p w:rsidR="00A746F2" w:rsidRDefault="00A746F2">
      <w:pPr>
        <w:pStyle w:val="FootnoteText"/>
      </w:pPr>
      <w:r>
        <w:t xml:space="preserve">As there seem to be errors in the transcript, refer also to the MP3 recording: </w:t>
      </w:r>
      <w:hyperlink r:id="rId3" w:history="1">
        <w:r w:rsidRPr="00006813">
          <w:rPr>
            <w:rStyle w:val="Hyperlink"/>
          </w:rPr>
          <w:t>https://s3.amazonaws.com/media.cityofsydney/OralHistories/Belief/NormaandJohnBlackwood/NormaandJohnBlackwood.mp3</w:t>
        </w:r>
      </w:hyperlink>
      <w:r>
        <w:tab/>
      </w:r>
    </w:p>
  </w:footnote>
  <w:footnote w:id="2">
    <w:p w:rsidR="00A746F2" w:rsidRDefault="00A746F2">
      <w:pPr>
        <w:pStyle w:val="FootnoteText"/>
      </w:pPr>
      <w:r>
        <w:rPr>
          <w:rStyle w:val="FootnoteReference"/>
        </w:rPr>
        <w:footnoteRef/>
      </w:r>
      <w:r>
        <w:t xml:space="preserve"> </w:t>
      </w:r>
      <w:r w:rsidRPr="00A746F2">
        <w:t>JEB note: figures in brackets refer to the time in the recording</w:t>
      </w:r>
      <w:r>
        <w:t>.</w:t>
      </w:r>
    </w:p>
  </w:footnote>
  <w:footnote w:id="3">
    <w:p w:rsidR="008C2CBD" w:rsidRDefault="008C2CBD">
      <w:pPr>
        <w:pStyle w:val="FootnoteText"/>
      </w:pPr>
      <w:r>
        <w:rPr>
          <w:rStyle w:val="FootnoteReference"/>
        </w:rPr>
        <w:footnoteRef/>
      </w:r>
      <w:r>
        <w:t xml:space="preserve"> Rudolf Steiner: </w:t>
      </w:r>
      <w:r w:rsidRPr="008C2CBD">
        <w:rPr>
          <w:i/>
        </w:rPr>
        <w:t>The Philosophy of Freedom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A9D"/>
    <w:rsid w:val="0010433B"/>
    <w:rsid w:val="00115A9D"/>
    <w:rsid w:val="00152CFF"/>
    <w:rsid w:val="005A2D97"/>
    <w:rsid w:val="00664169"/>
    <w:rsid w:val="008C2CBD"/>
    <w:rsid w:val="00A746F2"/>
    <w:rsid w:val="00C60477"/>
    <w:rsid w:val="00D25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746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46F2"/>
    <w:rPr>
      <w:sz w:val="20"/>
      <w:szCs w:val="20"/>
    </w:rPr>
  </w:style>
  <w:style w:type="character" w:styleId="FootnoteReference">
    <w:name w:val="footnote reference"/>
    <w:basedOn w:val="DefaultParagraphFont"/>
    <w:uiPriority w:val="99"/>
    <w:semiHidden/>
    <w:unhideWhenUsed/>
    <w:rsid w:val="00A746F2"/>
    <w:rPr>
      <w:vertAlign w:val="superscript"/>
    </w:rPr>
  </w:style>
  <w:style w:type="character" w:styleId="Hyperlink">
    <w:name w:val="Hyperlink"/>
    <w:basedOn w:val="DefaultParagraphFont"/>
    <w:uiPriority w:val="99"/>
    <w:unhideWhenUsed/>
    <w:rsid w:val="00A746F2"/>
    <w:rPr>
      <w:color w:val="0000FF" w:themeColor="hyperlink"/>
      <w:u w:val="single"/>
    </w:rPr>
  </w:style>
  <w:style w:type="paragraph" w:styleId="Header">
    <w:name w:val="header"/>
    <w:basedOn w:val="Normal"/>
    <w:link w:val="HeaderChar"/>
    <w:uiPriority w:val="99"/>
    <w:unhideWhenUsed/>
    <w:rsid w:val="001043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33B"/>
  </w:style>
  <w:style w:type="paragraph" w:styleId="Footer">
    <w:name w:val="footer"/>
    <w:basedOn w:val="Normal"/>
    <w:link w:val="FooterChar"/>
    <w:uiPriority w:val="99"/>
    <w:unhideWhenUsed/>
    <w:rsid w:val="001043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3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746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46F2"/>
    <w:rPr>
      <w:sz w:val="20"/>
      <w:szCs w:val="20"/>
    </w:rPr>
  </w:style>
  <w:style w:type="character" w:styleId="FootnoteReference">
    <w:name w:val="footnote reference"/>
    <w:basedOn w:val="DefaultParagraphFont"/>
    <w:uiPriority w:val="99"/>
    <w:semiHidden/>
    <w:unhideWhenUsed/>
    <w:rsid w:val="00A746F2"/>
    <w:rPr>
      <w:vertAlign w:val="superscript"/>
    </w:rPr>
  </w:style>
  <w:style w:type="character" w:styleId="Hyperlink">
    <w:name w:val="Hyperlink"/>
    <w:basedOn w:val="DefaultParagraphFont"/>
    <w:uiPriority w:val="99"/>
    <w:unhideWhenUsed/>
    <w:rsid w:val="00A746F2"/>
    <w:rPr>
      <w:color w:val="0000FF" w:themeColor="hyperlink"/>
      <w:u w:val="single"/>
    </w:rPr>
  </w:style>
  <w:style w:type="paragraph" w:styleId="Header">
    <w:name w:val="header"/>
    <w:basedOn w:val="Normal"/>
    <w:link w:val="HeaderChar"/>
    <w:uiPriority w:val="99"/>
    <w:unhideWhenUsed/>
    <w:rsid w:val="001043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33B"/>
  </w:style>
  <w:style w:type="paragraph" w:styleId="Footer">
    <w:name w:val="footer"/>
    <w:basedOn w:val="Normal"/>
    <w:link w:val="FooterChar"/>
    <w:uiPriority w:val="99"/>
    <w:unhideWhenUsed/>
    <w:rsid w:val="001043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3.amazonaws.com/media.cityofsydney/OralHistories/Belief/NormaandJohnBlackwood/NormaandJohnBlackwood.mp3" TargetMode="External"/><Relationship Id="rId2" Type="http://schemas.openxmlformats.org/officeDocument/2006/relationships/hyperlink" Target="https://s3.amazonaws.com/media.cityofsydney/OralHistories/Belief/NormaandJohnBlackwood/NormaandJohnBlackwood.pdf" TargetMode="External"/><Relationship Id="rId1" Type="http://schemas.openxmlformats.org/officeDocument/2006/relationships/hyperlink" Target="http://www.sydneyoralhistories.com.au/norma-and-john-blackw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4D16E-A18B-4115-9774-3C55F2490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2148</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Byrde</dc:creator>
  <cp:lastModifiedBy>John Byrde</cp:lastModifiedBy>
  <cp:revision>3</cp:revision>
  <dcterms:created xsi:type="dcterms:W3CDTF">2017-08-23T20:58:00Z</dcterms:created>
  <dcterms:modified xsi:type="dcterms:W3CDTF">2017-08-23T21:51:00Z</dcterms:modified>
</cp:coreProperties>
</file>